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A689" w14:textId="77777777" w:rsidR="00FC7A91" w:rsidRPr="00FC7A91" w:rsidRDefault="00FC7A91" w:rsidP="00FC7A91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20C39144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Cher-e-s collègues</w:t>
      </w:r>
    </w:p>
    <w:p w14:paraId="09A899B9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241E14A4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La Ville de Marseille décerne depuis 2021 un prix pour récompenser les </w:t>
      </w:r>
      <w:r w:rsidRPr="00FC7A91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meilleures 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thèses </w:t>
      </w:r>
      <w:r w:rsidRPr="00FC7A91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et 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les plus exemplaires soutenues par des doctorant-e-s inscrit-e-s à AMU, selon des thématiques prédéfinies </w:t>
      </w:r>
      <w:r w:rsidRPr="00FC7A91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et votées 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par le conseil municipal de la Ville.</w:t>
      </w:r>
    </w:p>
    <w:p w14:paraId="310AA787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Les critères d'évaluation choisis par l'établissement concernent principalement la qualité scientifique, l'originalité des travaux réalisés et l'impact des résultats obtenus et leur valorisation.</w:t>
      </w:r>
    </w:p>
    <w:p w14:paraId="00C9B89E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55BC3F51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Les thématiques seront cette année au nombre de cinq :</w:t>
      </w:r>
    </w:p>
    <w:p w14:paraId="31D5EFED" w14:textId="77777777" w:rsidR="00FC7A91" w:rsidRPr="00FC7A91" w:rsidRDefault="00FC7A91" w:rsidP="00FC7A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Social et démocratie</w:t>
      </w:r>
    </w:p>
    <w:p w14:paraId="776232CF" w14:textId="77777777" w:rsidR="00FC7A91" w:rsidRPr="00FC7A91" w:rsidRDefault="00FC7A91" w:rsidP="00FC7A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Ecologie</w:t>
      </w:r>
      <w:proofErr w:type="spellEnd"/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 xml:space="preserve"> et développement durable</w:t>
      </w:r>
    </w:p>
    <w:p w14:paraId="0D4415A1" w14:textId="77777777" w:rsidR="00FC7A91" w:rsidRPr="00FC7A91" w:rsidRDefault="00FC7A91" w:rsidP="00FC7A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La Méditerranée</w:t>
      </w:r>
    </w:p>
    <w:p w14:paraId="07FE80A8" w14:textId="77777777" w:rsidR="00FC7A91" w:rsidRPr="00FC7A91" w:rsidRDefault="00FC7A91" w:rsidP="00FC7A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Sciences de la vie et de la santé</w:t>
      </w:r>
    </w:p>
    <w:p w14:paraId="499A653A" w14:textId="77777777" w:rsidR="00FC7A91" w:rsidRPr="00FC7A91" w:rsidRDefault="00FC7A91" w:rsidP="00FC7A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Sciences et Technologies Avancées</w:t>
      </w:r>
    </w:p>
    <w:p w14:paraId="432A44C0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479C5C0E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Trois prix de thèse seront remis par thématique, pour un montant de 1500 euros (1</w:t>
      </w:r>
      <w:r w:rsidRPr="00FC7A91">
        <w:rPr>
          <w:rFonts w:ascii="Calibri" w:eastAsia="Times New Roman" w:hAnsi="Calibri" w:cs="Calibri"/>
          <w:color w:val="006FC9"/>
          <w:kern w:val="0"/>
          <w:sz w:val="20"/>
          <w:szCs w:val="20"/>
          <w:vertAlign w:val="superscript"/>
          <w:lang w:eastAsia="fr-FR"/>
          <w14:ligatures w14:val="none"/>
        </w:rPr>
        <w:t>er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prix), 1000 euros (2</w:t>
      </w:r>
      <w:r w:rsidRPr="00FC7A91">
        <w:rPr>
          <w:rFonts w:ascii="Calibri" w:eastAsia="Times New Roman" w:hAnsi="Calibri" w:cs="Calibri"/>
          <w:color w:val="006FC9"/>
          <w:kern w:val="0"/>
          <w:sz w:val="20"/>
          <w:szCs w:val="20"/>
          <w:vertAlign w:val="superscript"/>
          <w:lang w:eastAsia="fr-FR"/>
          <w14:ligatures w14:val="none"/>
        </w:rPr>
        <w:t>ème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prix) et 500 euros (3</w:t>
      </w:r>
      <w:r w:rsidRPr="00FC7A91">
        <w:rPr>
          <w:rFonts w:ascii="Calibri" w:eastAsia="Times New Roman" w:hAnsi="Calibri" w:cs="Calibri"/>
          <w:color w:val="006FC9"/>
          <w:kern w:val="0"/>
          <w:sz w:val="20"/>
          <w:szCs w:val="20"/>
          <w:vertAlign w:val="superscript"/>
          <w:lang w:eastAsia="fr-FR"/>
          <w14:ligatures w14:val="none"/>
        </w:rPr>
        <w:t>ème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prix).</w:t>
      </w:r>
    </w:p>
    <w:p w14:paraId="54846AEA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shd w:val="clear" w:color="auto" w:fill="FFFF00"/>
          <w:lang w:eastAsia="fr-FR"/>
          <w14:ligatures w14:val="none"/>
        </w:rPr>
        <w:t xml:space="preserve">Un Prix spécial de l’interdisciplinarité, d’un montant de 500 euros, sera décerné à l’un </w:t>
      </w:r>
      <w:proofErr w:type="gramStart"/>
      <w:r w:rsidRPr="00FC7A91">
        <w:rPr>
          <w:rFonts w:ascii="Calibri" w:eastAsia="Times New Roman" w:hAnsi="Calibri" w:cs="Calibri"/>
          <w:color w:val="006FC9"/>
          <w:kern w:val="0"/>
          <w:shd w:val="clear" w:color="auto" w:fill="FFFF00"/>
          <w:lang w:eastAsia="fr-FR"/>
          <w14:ligatures w14:val="none"/>
        </w:rPr>
        <w:t>des lauréats retenu</w:t>
      </w:r>
      <w:proofErr w:type="gramEnd"/>
      <w:r w:rsidRPr="00FC7A91">
        <w:rPr>
          <w:rFonts w:ascii="Calibri" w:eastAsia="Times New Roman" w:hAnsi="Calibri" w:cs="Calibri"/>
          <w:color w:val="006FC9"/>
          <w:kern w:val="0"/>
          <w:shd w:val="clear" w:color="auto" w:fill="FFFF00"/>
          <w:lang w:eastAsia="fr-FR"/>
          <w14:ligatures w14:val="none"/>
        </w:rPr>
        <w:t>. Ce montant de 500 euros s’ajoutera au montant de son Prix.</w:t>
      </w:r>
    </w:p>
    <w:p w14:paraId="77066713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4BAD3C76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Pour procéder à la sélection des thèses, en prenant en compte les avis des rapporteurs de pré- soutenance et le rapport de soutenance, il est demandé à chaque conseil d'école doctorale de proposer une pré-sélection de dossiers au regard </w:t>
      </w:r>
      <w:r w:rsidRPr="00FC7A91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des 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critères </w:t>
      </w:r>
      <w:r w:rsidRPr="00FC7A91">
        <w:rPr>
          <w:rFonts w:ascii="Calibri" w:eastAsia="Times New Roman" w:hAnsi="Calibri" w:cs="Calibri"/>
          <w:color w:val="FF0000"/>
          <w:kern w:val="0"/>
          <w:lang w:eastAsia="fr-FR"/>
          <w14:ligatures w14:val="none"/>
        </w:rPr>
        <w:t>dans la grille d'évaluation en pièce jointe</w:t>
      </w: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.</w:t>
      </w:r>
    </w:p>
    <w:p w14:paraId="4FF55EBF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Les thèses proposées devront avoir été soutenues au sein de votre école au cours de l'année civile 2022, soit avant le 31 décembre 2022.</w:t>
      </w:r>
    </w:p>
    <w:p w14:paraId="1340A419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31E41D56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AMU sera aussi attentive dans l'examen des propositions des ED au respect de la parité de genre.</w:t>
      </w:r>
    </w:p>
    <w:p w14:paraId="1746464F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7E0404E9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Je vous prie de bien vouloir adresser vos propositions à l'aide du tableau récapitulatif ci joint au plus tard le vendredi 09 juin 2023 auprès de la Direction de la Formation doctorale (DFD : </w:t>
      </w:r>
      <w:hyperlink r:id="rId5" w:tgtFrame="_blank" w:history="1">
        <w:r w:rsidRPr="00FC7A91">
          <w:rPr>
            <w:rFonts w:ascii="Calibri" w:eastAsia="Times New Roman" w:hAnsi="Calibri" w:cs="Calibri"/>
            <w:color w:val="006FC9"/>
            <w:kern w:val="0"/>
            <w:u w:val="single"/>
            <w:lang w:eastAsia="fr-FR"/>
            <w14:ligatures w14:val="none"/>
          </w:rPr>
          <w:t>dfd-affgen@univ-amu.fr</w:t>
        </w:r>
      </w:hyperlink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) accompagnées d'une lettre argumentée sur la sélection que vous aurez effectuée.</w:t>
      </w:r>
    </w:p>
    <w:p w14:paraId="7B3D5208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7A80F29E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 xml:space="preserve">Chaque proposition devra comporter le résumé de la thèse, les rapports de pré-soutenance et le rapport de soutenance, les publications relatives à la thèse, le curriculum vitae du / de </w:t>
      </w:r>
      <w:proofErr w:type="gramStart"/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la jeune docteur</w:t>
      </w:r>
      <w:proofErr w:type="gramEnd"/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, le formulaire ci-joint dûment rempli et tout document complémentaire que vous jugerez utile pour évaluer les candidatures.</w:t>
      </w:r>
    </w:p>
    <w:p w14:paraId="3FE87F06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 </w:t>
      </w:r>
    </w:p>
    <w:p w14:paraId="555DEB1C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La direction de la formation doctorale (</w:t>
      </w:r>
      <w:hyperlink r:id="rId6" w:tgtFrame="_blank" w:history="1">
        <w:r w:rsidRPr="00FC7A91">
          <w:rPr>
            <w:rFonts w:ascii="Calibri" w:eastAsia="Times New Roman" w:hAnsi="Calibri" w:cs="Calibri"/>
            <w:color w:val="006FC9"/>
            <w:kern w:val="0"/>
            <w:u w:val="single"/>
            <w:lang w:eastAsia="fr-FR"/>
            <w14:ligatures w14:val="none"/>
          </w:rPr>
          <w:t>dfd-affgen@univ-amu.fr</w:t>
        </w:r>
      </w:hyperlink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t>) reste à votre disposition pour tout renseignement complémentaire.</w:t>
      </w:r>
    </w:p>
    <w:p w14:paraId="0F117A86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2C9628FE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Calibri" w:eastAsia="Times New Roman" w:hAnsi="Calibri" w:cs="Calibri"/>
          <w:color w:val="006FC9"/>
          <w:kern w:val="0"/>
          <w:lang w:eastAsia="fr-FR"/>
          <w14:ligatures w14:val="none"/>
        </w:rPr>
        <w:lastRenderedPageBreak/>
        <w:t>Bien cordialement</w:t>
      </w:r>
    </w:p>
    <w:p w14:paraId="17AF6899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</w:p>
    <w:p w14:paraId="3F4C84A2" w14:textId="77777777" w:rsidR="00FC7A91" w:rsidRPr="00FC7A91" w:rsidRDefault="00FC7A91" w:rsidP="00FC7A9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r w:rsidRPr="00FC7A91">
        <w:rPr>
          <w:rFonts w:ascii="Verdana" w:eastAsia="Times New Roman" w:hAnsi="Verdana" w:cs="Calibri"/>
          <w:b/>
          <w:bCs/>
          <w:kern w:val="0"/>
          <w:sz w:val="21"/>
          <w:szCs w:val="21"/>
          <w:lang w:eastAsia="fr-FR"/>
          <w14:ligatures w14:val="none"/>
        </w:rPr>
        <w:t>Mossadek</w:t>
      </w:r>
      <w:proofErr w:type="spellEnd"/>
      <w:r w:rsidRPr="00FC7A91">
        <w:rPr>
          <w:rFonts w:ascii="Verdana" w:eastAsia="Times New Roman" w:hAnsi="Verdana" w:cs="Calibri"/>
          <w:b/>
          <w:bCs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C7A91">
        <w:rPr>
          <w:rFonts w:ascii="Verdana" w:eastAsia="Times New Roman" w:hAnsi="Verdana" w:cs="Calibri"/>
          <w:b/>
          <w:bCs/>
          <w:kern w:val="0"/>
          <w:sz w:val="21"/>
          <w:szCs w:val="21"/>
          <w:lang w:eastAsia="fr-FR"/>
          <w14:ligatures w14:val="none"/>
        </w:rPr>
        <w:t>Talby</w:t>
      </w:r>
      <w:proofErr w:type="spellEnd"/>
    </w:p>
    <w:p w14:paraId="75890687" w14:textId="77777777" w:rsidR="00FC7A91" w:rsidRPr="00FC7A91" w:rsidRDefault="00FC7A91" w:rsidP="00FC7A91">
      <w:pPr>
        <w:spacing w:line="330" w:lineRule="atLeast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r w:rsidRPr="00FC7A91">
        <w:rPr>
          <w:rFonts w:ascii="Verdana" w:eastAsia="Times New Roman" w:hAnsi="Verdana" w:cs="Calibri"/>
          <w:i/>
          <w:iCs/>
          <w:color w:val="22BBEA"/>
          <w:kern w:val="0"/>
          <w:sz w:val="17"/>
          <w:szCs w:val="17"/>
          <w:lang w:eastAsia="fr-FR"/>
          <w14:ligatures w14:val="none"/>
        </w:rPr>
        <w:t>Vice Président</w:t>
      </w:r>
      <w:proofErr w:type="spellEnd"/>
      <w:r w:rsidRPr="00FC7A91">
        <w:rPr>
          <w:rFonts w:ascii="Verdana" w:eastAsia="Times New Roman" w:hAnsi="Verdana" w:cs="Calibri"/>
          <w:i/>
          <w:iCs/>
          <w:color w:val="22BBEA"/>
          <w:kern w:val="0"/>
          <w:sz w:val="17"/>
          <w:szCs w:val="17"/>
          <w:lang w:eastAsia="fr-FR"/>
          <w14:ligatures w14:val="none"/>
        </w:rPr>
        <w:t xml:space="preserve"> délégué en charge de la formation doctorale</w:t>
      </w:r>
      <w:r w:rsidRPr="00FC7A91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  <w:r w:rsidRPr="00FC7A91">
        <w:rPr>
          <w:rFonts w:ascii="Verdana" w:eastAsia="Times New Roman" w:hAnsi="Verdana" w:cs="Calibri"/>
          <w:i/>
          <w:iCs/>
          <w:color w:val="22BBEA"/>
          <w:kern w:val="0"/>
          <w:sz w:val="17"/>
          <w:szCs w:val="17"/>
          <w:lang w:eastAsia="fr-FR"/>
          <w14:ligatures w14:val="none"/>
        </w:rPr>
        <w:br/>
        <w:t>Directeur du Collège Doctoral d'Aix-Marseille Université</w:t>
      </w:r>
    </w:p>
    <w:p w14:paraId="24CC546B" w14:textId="77777777" w:rsidR="00FC7A91" w:rsidRPr="00FC7A91" w:rsidRDefault="00FC7A91" w:rsidP="00FC7A91">
      <w:pPr>
        <w:spacing w:line="330" w:lineRule="atLeast"/>
        <w:rPr>
          <w:rFonts w:ascii="Calibri" w:eastAsia="Times New Roman" w:hAnsi="Calibri" w:cs="Calibri"/>
          <w:kern w:val="0"/>
          <w:lang w:val="en-US" w:eastAsia="fr-FR"/>
          <w14:ligatures w14:val="none"/>
        </w:rPr>
      </w:pPr>
      <w:r w:rsidRPr="00FC7A91">
        <w:rPr>
          <w:rFonts w:ascii="Verdana" w:eastAsia="Times New Roman" w:hAnsi="Verdana" w:cs="Calibri"/>
          <w:kern w:val="0"/>
          <w:sz w:val="17"/>
          <w:szCs w:val="17"/>
          <w:lang w:val="en-US" w:eastAsia="fr-FR"/>
          <w14:ligatures w14:val="none"/>
        </w:rPr>
        <w:t>3, Place Victor Hugo - Case 78 - 13003 Marseille</w:t>
      </w:r>
    </w:p>
    <w:p w14:paraId="4DCF4B96" w14:textId="77777777" w:rsidR="00FC7A91" w:rsidRPr="00FC7A91" w:rsidRDefault="00FC7A91" w:rsidP="00FC7A91">
      <w:pPr>
        <w:spacing w:line="330" w:lineRule="atLeast"/>
        <w:rPr>
          <w:rFonts w:ascii="Calibri" w:eastAsia="Times New Roman" w:hAnsi="Calibri" w:cs="Calibri"/>
          <w:kern w:val="0"/>
          <w:lang w:val="en-US" w:eastAsia="fr-FR"/>
          <w14:ligatures w14:val="none"/>
        </w:rPr>
      </w:pPr>
      <w:r w:rsidRPr="00FC7A91">
        <w:rPr>
          <w:rFonts w:ascii="Verdana" w:eastAsia="Times New Roman" w:hAnsi="Verdana" w:cs="Calibri"/>
          <w:kern w:val="0"/>
          <w:sz w:val="18"/>
          <w:szCs w:val="18"/>
          <w:lang w:val="en-US" w:eastAsia="fr-FR"/>
          <w14:ligatures w14:val="none"/>
        </w:rPr>
        <w:t>Site : </w:t>
      </w:r>
      <w:hyperlink r:id="rId7" w:tgtFrame="_blank" w:tooltip="http://www.univ-amu.fr" w:history="1">
        <w:r w:rsidRPr="00FC7A91">
          <w:rPr>
            <w:rFonts w:ascii="Verdana" w:eastAsia="Times New Roman" w:hAnsi="Verdana" w:cs="Calibri"/>
            <w:color w:val="00CCFF"/>
            <w:kern w:val="0"/>
            <w:sz w:val="18"/>
            <w:szCs w:val="18"/>
            <w:u w:val="single"/>
            <w:lang w:val="en-US" w:eastAsia="fr-FR"/>
            <w14:ligatures w14:val="none"/>
          </w:rPr>
          <w:t>http://www.univ-amu.fr</w:t>
        </w:r>
      </w:hyperlink>
      <w:r w:rsidRPr="00FC7A91">
        <w:rPr>
          <w:rFonts w:ascii="Verdana" w:eastAsia="Times New Roman" w:hAnsi="Verdana" w:cs="Calibri"/>
          <w:kern w:val="0"/>
          <w:sz w:val="18"/>
          <w:szCs w:val="18"/>
          <w:lang w:val="en-US" w:eastAsia="fr-FR"/>
          <w14:ligatures w14:val="none"/>
        </w:rPr>
        <w:t> - Email : </w:t>
      </w:r>
      <w:hyperlink r:id="rId8" w:tgtFrame="_blank" w:history="1">
        <w:r w:rsidRPr="00FC7A91">
          <w:rPr>
            <w:rFonts w:ascii="Verdana" w:eastAsia="Times New Roman" w:hAnsi="Verdana" w:cs="Calibri"/>
            <w:color w:val="00CCFF"/>
            <w:kern w:val="0"/>
            <w:sz w:val="18"/>
            <w:szCs w:val="18"/>
            <w:u w:val="single"/>
            <w:lang w:val="en-US" w:eastAsia="fr-FR"/>
            <w14:ligatures w14:val="none"/>
          </w:rPr>
          <w:t>mossadek.talby@univ-amu.fr</w:t>
        </w:r>
      </w:hyperlink>
      <w:r w:rsidRPr="00FC7A91">
        <w:rPr>
          <w:rFonts w:ascii="Verdana" w:eastAsia="Times New Roman" w:hAnsi="Verdana" w:cs="Calibri"/>
          <w:kern w:val="0"/>
          <w:sz w:val="18"/>
          <w:szCs w:val="18"/>
          <w:lang w:val="en-US" w:eastAsia="fr-FR"/>
          <w14:ligatures w14:val="none"/>
        </w:rPr>
        <w:t> , </w:t>
      </w:r>
      <w:hyperlink r:id="rId9" w:tgtFrame="_blank" w:history="1">
        <w:r w:rsidRPr="00FC7A91">
          <w:rPr>
            <w:rFonts w:ascii="Verdana" w:eastAsia="Times New Roman" w:hAnsi="Verdana" w:cs="Calibri"/>
            <w:color w:val="00CCFF"/>
            <w:kern w:val="0"/>
            <w:sz w:val="18"/>
            <w:szCs w:val="18"/>
            <w:u w:val="single"/>
            <w:lang w:val="en-US" w:eastAsia="fr-FR"/>
            <w14:ligatures w14:val="none"/>
          </w:rPr>
          <w:t>talby@cppm.in2p3.fr</w:t>
        </w:r>
      </w:hyperlink>
    </w:p>
    <w:p w14:paraId="2493949B" w14:textId="77777777" w:rsidR="00FC7A91" w:rsidRPr="00FC7A91" w:rsidRDefault="00FC7A91" w:rsidP="00FC7A91">
      <w:pPr>
        <w:spacing w:line="330" w:lineRule="atLeast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C7A91">
        <w:rPr>
          <w:rFonts w:ascii="Verdana" w:eastAsia="Times New Roman" w:hAnsi="Verdana" w:cs="Calibri"/>
          <w:i/>
          <w:iCs/>
          <w:color w:val="0071B9"/>
          <w:kern w:val="0"/>
          <w:sz w:val="17"/>
          <w:szCs w:val="17"/>
          <w:lang w:eastAsia="fr-FR"/>
          <w14:ligatures w14:val="none"/>
        </w:rPr>
        <w:t>Afin de respecter l'environnement, merci de n'imprimer cet email que si nécessaire.</w:t>
      </w:r>
    </w:p>
    <w:p w14:paraId="64CD570C" w14:textId="77777777" w:rsidR="00FC7A91" w:rsidRDefault="00FC7A91"/>
    <w:sectPr w:rsidR="00FC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868"/>
    <w:multiLevelType w:val="multilevel"/>
    <w:tmpl w:val="4618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15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91"/>
    <w:rsid w:val="00582822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7AF1"/>
  <w15:chartTrackingRefBased/>
  <w15:docId w15:val="{EE3C4A7B-A6F6-3949-A976-5B30DC2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C7A91"/>
  </w:style>
  <w:style w:type="character" w:styleId="Lienhypertexte">
    <w:name w:val="Hyperlink"/>
    <w:basedOn w:val="Policepardfaut"/>
    <w:uiPriority w:val="99"/>
    <w:semiHidden/>
    <w:unhideWhenUsed/>
    <w:rsid w:val="00FC7A9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C7A91"/>
    <w:rPr>
      <w:i/>
      <w:iCs/>
    </w:rPr>
  </w:style>
  <w:style w:type="character" w:customStyle="1" w:styleId="xapple-converted-space">
    <w:name w:val="x_apple-converted-space"/>
    <w:basedOn w:val="Policepardfaut"/>
    <w:rsid w:val="00FC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sadek.talby@univ-amu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-amu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d-affgen@univ-amu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fd-affgen@univ-amu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lby@cppm.in2p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2023-04-19T07:24:00Z</dcterms:created>
  <dcterms:modified xsi:type="dcterms:W3CDTF">2023-04-19T08:28:00Z</dcterms:modified>
</cp:coreProperties>
</file>